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  <w:rPr>
          <w:rFonts w:hint="default" w:ascii="Times New Roman" w:hAnsi="Times New Roman" w:eastAsia="方正仿宋简体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color w:val="000000"/>
          <w:kern w:val="2"/>
          <w:sz w:val="28"/>
          <w:szCs w:val="28"/>
          <w:lang w:val="en-US" w:eastAsia="zh-CN" w:bidi="ar-SA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ind w:left="5883" w:hanging="5883" w:hangingChars="2100"/>
        <w:jc w:val="center"/>
        <w:textAlignment w:val="auto"/>
        <w:rPr>
          <w:rFonts w:hint="eastAsia" w:ascii="Times New Roman" w:hAnsi="Times New Roman" w:eastAsia="方正仿宋简体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color w:val="000000"/>
          <w:kern w:val="2"/>
          <w:sz w:val="28"/>
          <w:szCs w:val="28"/>
          <w:lang w:val="en-US" w:eastAsia="zh-CN" w:bidi="ar-SA"/>
        </w:rPr>
        <w:t xml:space="preserve">中国调味品协会科学技术工作委员会第三届副主任委员举荐表   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28"/>
          <w:szCs w:val="28"/>
          <w:lang w:val="en-US" w:eastAsia="zh-CN" w:bidi="ar-SA"/>
        </w:rPr>
        <w:t xml:space="preserve">                                            填表日期：</w:t>
      </w:r>
    </w:p>
    <w:tbl>
      <w:tblPr>
        <w:tblStyle w:val="3"/>
        <w:tblW w:w="954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40"/>
        <w:gridCol w:w="32"/>
        <w:gridCol w:w="1417"/>
        <w:gridCol w:w="351"/>
        <w:gridCol w:w="1260"/>
        <w:gridCol w:w="18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姓  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性  别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所学专业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职  务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职  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申请方式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□自 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□推 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推荐单位</w:t>
            </w:r>
          </w:p>
        </w:tc>
        <w:tc>
          <w:tcPr>
            <w:tcW w:w="5031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领域类型（共计4大类）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□调味品生产工艺：酱油、食醋、香辛调味料、复合调味料（按形态分为：固、液、酱类）、酱类、豆豉和腐乳类、调味油类生产工艺类，其它调味品产品生产工艺类型请注明。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-1440"/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□食品关键领域：萃取、膜分离、调味品风味调配、酶工程技术、菌种培养与筛选、发酵工程、食品营养与安全、食品质量控制、杀菌技术、分离与提纯技术、食品中活性物质和功能因子分析技术、食品品质与感官评价等，其它关键领域技术请注明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□学术权威：涉及调味品行业学科创始人或者学术带头人、国内或国际公认、有较高知名度的权威学者/专家。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□院校与科研院所专家、学者：涉及调味品行业，在本研究领域一定知名度、在所研究领域获得发明专利或著作。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备注：表中未列举的，请在此简要填写推荐专家所擅长的具体产品工艺类别、研究领域的何种关键技术等。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------------------------------------------------------------------------------------------------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擅长领域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主要研究成果与著作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工作履历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单位意见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盖章:</w:t>
            </w:r>
          </w:p>
          <w:p>
            <w:pPr>
              <w:ind w:firstLine="4410" w:firstLineChars="2100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年  月  日</w:t>
            </w:r>
          </w:p>
        </w:tc>
      </w:tr>
    </w:tbl>
    <w:p>
      <w:pPr>
        <w:spacing w:line="320" w:lineRule="exact"/>
        <w:ind w:left="-901" w:leftChars="-429" w:firstLine="1"/>
        <w:jc w:val="left"/>
        <w:rPr>
          <w:rFonts w:hint="eastAsia" w:ascii="Times New Roman" w:hAnsi="Times New Roman" w:eastAsia="方正仿宋简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color w:val="000000"/>
          <w:kern w:val="2"/>
          <w:sz w:val="24"/>
          <w:szCs w:val="24"/>
          <w:lang w:val="en-US" w:eastAsia="zh-CN" w:bidi="ar-SA"/>
        </w:rPr>
        <w:t xml:space="preserve">  注：不够可另附页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NDg2YjljZTk4ZGM4ZGZmODFjNzMyMWUyNDRlMjEifQ=="/>
  </w:docVars>
  <w:rsids>
    <w:rsidRoot w:val="64BD14AB"/>
    <w:rsid w:val="64B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2022-08-18T07:35:00Z</dcterms:created>
  <dc:creator>Administrator</dc:creator>
  <cp:lastModifiedBy>Administrator</cp:lastModifiedBy>
  <dcterms:modified xsi:type="dcterms:W3CDTF">2022-08-18T07:35:53Z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AFB6F96806924472A804140AAF94DDA1</vt:lpwstr>
  </property>
</Properties>
</file>